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5" w:tblpY="699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745"/>
        <w:gridCol w:w="1771"/>
        <w:gridCol w:w="1064"/>
        <w:gridCol w:w="1452"/>
        <w:gridCol w:w="2517"/>
      </w:tblGrid>
      <w:tr w:rsidR="00E70871" w:rsidRPr="005E401E" w:rsidTr="005E401E">
        <w:trPr>
          <w:trHeight w:val="340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5E401E" w:rsidRDefault="00E70871" w:rsidP="005E401E">
            <w:pPr>
              <w:rPr>
                <w:rFonts w:ascii="Helvetica" w:hAnsi="Helvetica" w:cstheme="majorHAnsi"/>
                <w:color w:val="000000" w:themeColor="text1"/>
              </w:rPr>
            </w:pPr>
            <w:r w:rsidRPr="005E401E">
              <w:rPr>
                <w:rFonts w:ascii="Helvetica" w:hAnsi="Helvetica" w:cstheme="majorHAnsi"/>
                <w:color w:val="000000" w:themeColor="text1"/>
              </w:rPr>
              <w:t xml:space="preserve">Instructor’s Name: </w:t>
            </w:r>
          </w:p>
        </w:tc>
      </w:tr>
      <w:tr w:rsidR="00E70871" w:rsidRPr="005E401E" w:rsidTr="005E401E">
        <w:trPr>
          <w:trHeight w:val="340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5E401E" w:rsidRDefault="00E70871" w:rsidP="005E401E">
            <w:pPr>
              <w:rPr>
                <w:rFonts w:ascii="Helvetica" w:hAnsi="Helvetica" w:cstheme="majorHAnsi"/>
                <w:color w:val="000000" w:themeColor="text1"/>
              </w:rPr>
            </w:pPr>
            <w:r w:rsidRPr="005E401E">
              <w:rPr>
                <w:rFonts w:ascii="Helvetica" w:hAnsi="Helvetica" w:cstheme="majorHAnsi"/>
                <w:color w:val="000000" w:themeColor="text1"/>
              </w:rPr>
              <w:t xml:space="preserve">Reviewer’s Name: </w:t>
            </w:r>
          </w:p>
        </w:tc>
      </w:tr>
      <w:tr w:rsidR="000A7B69" w:rsidRPr="005E401E" w:rsidTr="005E401E">
        <w:trPr>
          <w:trHeight w:val="340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69" w:rsidRPr="005E401E" w:rsidRDefault="000A7B69" w:rsidP="005E401E">
            <w:pPr>
              <w:rPr>
                <w:rFonts w:ascii="Helvetica" w:hAnsi="Helvetica" w:cstheme="majorHAnsi"/>
                <w:color w:val="000000" w:themeColor="text1"/>
              </w:rPr>
            </w:pPr>
            <w:r w:rsidRPr="005E401E">
              <w:rPr>
                <w:rFonts w:ascii="Helvetica" w:hAnsi="Helvetica" w:cstheme="majorHAnsi"/>
                <w:color w:val="000000" w:themeColor="text1"/>
              </w:rPr>
              <w:t>Session Title/Topic:</w:t>
            </w:r>
          </w:p>
        </w:tc>
      </w:tr>
      <w:tr w:rsidR="00E70871" w:rsidRPr="005E401E" w:rsidTr="005E401E">
        <w:trPr>
          <w:trHeight w:val="340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5E401E" w:rsidRDefault="00E70871" w:rsidP="005E401E">
            <w:pPr>
              <w:rPr>
                <w:rFonts w:ascii="Helvetica" w:hAnsi="Helvetica" w:cstheme="majorHAnsi"/>
                <w:color w:val="000000" w:themeColor="text1"/>
              </w:rPr>
            </w:pPr>
            <w:r w:rsidRPr="005E401E">
              <w:rPr>
                <w:rFonts w:ascii="Helvetica" w:hAnsi="Helvetica" w:cstheme="majorHAnsi"/>
                <w:color w:val="000000" w:themeColor="text1"/>
              </w:rPr>
              <w:t xml:space="preserve">Date: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5E401E" w:rsidRDefault="00E70871" w:rsidP="005E401E">
            <w:pPr>
              <w:rPr>
                <w:rFonts w:ascii="Helvetica" w:hAnsi="Helvetica" w:cstheme="majorHAnsi"/>
                <w:color w:val="000000" w:themeColor="text1"/>
              </w:rPr>
            </w:pPr>
            <w:r w:rsidRPr="005E401E">
              <w:rPr>
                <w:rFonts w:ascii="Helvetica" w:hAnsi="Helvetica" w:cstheme="majorHAnsi"/>
                <w:color w:val="000000" w:themeColor="text1"/>
              </w:rPr>
              <w:t xml:space="preserve">Start Time: 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5E401E" w:rsidRDefault="00E70871" w:rsidP="005E401E">
            <w:pPr>
              <w:rPr>
                <w:rFonts w:ascii="Helvetica" w:hAnsi="Helvetica" w:cstheme="majorHAnsi"/>
                <w:color w:val="000000" w:themeColor="text1"/>
              </w:rPr>
            </w:pPr>
            <w:r w:rsidRPr="005E401E">
              <w:rPr>
                <w:rFonts w:ascii="Helvetica" w:hAnsi="Helvetica" w:cstheme="majorHAnsi"/>
                <w:color w:val="000000" w:themeColor="text1"/>
              </w:rPr>
              <w:t xml:space="preserve">End Time: </w:t>
            </w:r>
          </w:p>
        </w:tc>
      </w:tr>
      <w:tr w:rsidR="00E70871" w:rsidRPr="005E401E" w:rsidTr="005E401E">
        <w:trPr>
          <w:trHeight w:val="340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5E401E" w:rsidRDefault="00E70871" w:rsidP="005E401E">
            <w:pPr>
              <w:rPr>
                <w:rFonts w:ascii="Helvetica" w:hAnsi="Helvetica" w:cstheme="majorHAnsi"/>
                <w:color w:val="000000" w:themeColor="text1"/>
              </w:rPr>
            </w:pPr>
            <w:r w:rsidRPr="005E401E">
              <w:rPr>
                <w:rFonts w:ascii="Helvetica" w:hAnsi="Helvetica" w:cstheme="majorHAnsi"/>
                <w:color w:val="000000" w:themeColor="text1"/>
              </w:rPr>
              <w:t xml:space="preserve">Location: </w:t>
            </w:r>
          </w:p>
        </w:tc>
      </w:tr>
      <w:tr w:rsidR="00E70871" w:rsidRPr="005E401E" w:rsidTr="005E401E">
        <w:trPr>
          <w:trHeight w:val="340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5E401E" w:rsidRDefault="000A7B69" w:rsidP="005E401E">
            <w:pPr>
              <w:rPr>
                <w:rFonts w:ascii="Helvetica" w:hAnsi="Helvetica" w:cstheme="majorHAnsi"/>
                <w:color w:val="000000" w:themeColor="text1"/>
              </w:rPr>
            </w:pPr>
            <w:r w:rsidRPr="005E401E">
              <w:rPr>
                <w:rFonts w:ascii="Helvetica" w:hAnsi="Helvetica" w:cstheme="majorHAnsi"/>
                <w:color w:val="000000" w:themeColor="text1"/>
              </w:rPr>
              <w:t xml:space="preserve">Instructional Session Type </w:t>
            </w:r>
            <w:r w:rsidR="00E70871" w:rsidRPr="005E401E">
              <w:rPr>
                <w:rFonts w:ascii="Helvetica" w:hAnsi="Helvetica" w:cstheme="majorHAnsi"/>
                <w:color w:val="000000" w:themeColor="text1"/>
              </w:rPr>
              <w:t>(classroom lecture, lab, clinical rotation, problem-based learning session, etc.):</w:t>
            </w:r>
          </w:p>
          <w:p w:rsidR="00E70871" w:rsidRPr="005E401E" w:rsidRDefault="00E70871" w:rsidP="005E401E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E70871" w:rsidRPr="005E401E" w:rsidTr="005E401E">
        <w:trPr>
          <w:trHeight w:val="340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5E401E" w:rsidRDefault="00E70871" w:rsidP="005E401E">
            <w:pPr>
              <w:rPr>
                <w:rFonts w:ascii="Helvetica" w:hAnsi="Helvetica" w:cstheme="majorHAnsi"/>
                <w:color w:val="000000" w:themeColor="text1"/>
              </w:rPr>
            </w:pPr>
            <w:r w:rsidRPr="005E401E">
              <w:rPr>
                <w:rFonts w:ascii="Helvetica" w:hAnsi="Helvetica" w:cstheme="majorHAnsi"/>
                <w:color w:val="000000" w:themeColor="text1"/>
              </w:rPr>
              <w:t xml:space="preserve">DVM 1  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5E401E" w:rsidRDefault="00E70871" w:rsidP="005E401E">
            <w:pPr>
              <w:rPr>
                <w:rFonts w:ascii="Helvetica" w:hAnsi="Helvetica" w:cstheme="majorHAnsi"/>
                <w:color w:val="000000" w:themeColor="text1"/>
              </w:rPr>
            </w:pPr>
            <w:r w:rsidRPr="005E401E">
              <w:rPr>
                <w:rFonts w:ascii="Helvetica" w:hAnsi="Helvetica" w:cstheme="majorHAnsi"/>
                <w:color w:val="000000" w:themeColor="text1"/>
              </w:rPr>
              <w:t>DVM 2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5E401E" w:rsidRDefault="00E70871" w:rsidP="005E401E">
            <w:pPr>
              <w:rPr>
                <w:rFonts w:ascii="Helvetica" w:hAnsi="Helvetica" w:cstheme="majorHAnsi"/>
                <w:color w:val="000000" w:themeColor="text1"/>
              </w:rPr>
            </w:pPr>
            <w:r w:rsidRPr="005E401E">
              <w:rPr>
                <w:rFonts w:ascii="Helvetica" w:hAnsi="Helvetica" w:cstheme="majorHAnsi"/>
                <w:color w:val="000000" w:themeColor="text1"/>
              </w:rPr>
              <w:t>DVM 3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5E401E" w:rsidRDefault="00E70871" w:rsidP="005E401E">
            <w:pPr>
              <w:rPr>
                <w:rFonts w:ascii="Helvetica" w:hAnsi="Helvetica" w:cstheme="majorHAnsi"/>
                <w:color w:val="000000" w:themeColor="text1"/>
              </w:rPr>
            </w:pPr>
            <w:r w:rsidRPr="005E401E">
              <w:rPr>
                <w:rFonts w:ascii="Helvetica" w:hAnsi="Helvetica" w:cstheme="majorHAnsi"/>
                <w:color w:val="000000" w:themeColor="text1"/>
              </w:rPr>
              <w:t>Clinical Year</w:t>
            </w:r>
          </w:p>
        </w:tc>
      </w:tr>
      <w:tr w:rsidR="00E70871" w:rsidRPr="005E401E" w:rsidTr="005E401E">
        <w:trPr>
          <w:trHeight w:val="340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5E401E" w:rsidRDefault="00E70871" w:rsidP="005E401E">
            <w:pPr>
              <w:rPr>
                <w:rFonts w:ascii="Helvetica" w:hAnsi="Helvetica" w:cstheme="majorHAnsi"/>
                <w:color w:val="000000" w:themeColor="text1"/>
              </w:rPr>
            </w:pPr>
            <w:r w:rsidRPr="005E401E">
              <w:rPr>
                <w:rFonts w:ascii="Helvetica" w:hAnsi="Helvetica" w:cstheme="majorHAnsi"/>
                <w:color w:val="000000" w:themeColor="text1"/>
              </w:rPr>
              <w:t xml:space="preserve">Approximate enrollment/attendance: </w:t>
            </w:r>
          </w:p>
        </w:tc>
      </w:tr>
    </w:tbl>
    <w:p w:rsidR="00E70871" w:rsidRPr="005E401E" w:rsidRDefault="00E70871" w:rsidP="00E70871">
      <w:pPr>
        <w:spacing w:before="100" w:beforeAutospacing="1" w:after="100" w:afterAutospacing="1"/>
        <w:jc w:val="center"/>
        <w:rPr>
          <w:rFonts w:ascii="Helvetica" w:hAnsi="Helvetica"/>
          <w:b/>
          <w:bCs/>
          <w:color w:val="000000" w:themeColor="text1"/>
        </w:rPr>
      </w:pPr>
      <w:r w:rsidRPr="005E401E">
        <w:rPr>
          <w:rFonts w:ascii="Helvetica" w:hAnsi="Helvetica"/>
          <w:b/>
          <w:bCs/>
          <w:color w:val="000000" w:themeColor="text1"/>
        </w:rPr>
        <w:t>Instructional Session Observation Form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592"/>
        <w:gridCol w:w="1452"/>
        <w:gridCol w:w="1452"/>
        <w:gridCol w:w="1527"/>
        <w:gridCol w:w="1052"/>
      </w:tblGrid>
      <w:tr w:rsidR="005E401E" w:rsidRPr="005E401E" w:rsidTr="00E07BD9">
        <w:tc>
          <w:tcPr>
            <w:tcW w:w="1007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  <w:p w:rsidR="00AF0E82" w:rsidRDefault="00AF0E82" w:rsidP="000623A2">
            <w:pPr>
              <w:spacing w:after="0"/>
              <w:rPr>
                <w:rFonts w:ascii="Helvetica" w:hAnsi="Helvetica" w:cstheme="minorHAnsi"/>
              </w:rPr>
            </w:pPr>
          </w:p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  <w:b/>
                <w:sz w:val="32"/>
                <w:szCs w:val="32"/>
              </w:rPr>
            </w:pPr>
            <w:r w:rsidRPr="005E401E">
              <w:rPr>
                <w:rFonts w:ascii="Helvetica" w:hAnsi="Helvetica" w:cstheme="minorHAnsi"/>
                <w:b/>
                <w:sz w:val="32"/>
                <w:szCs w:val="32"/>
              </w:rPr>
              <w:t>ORGANIZATION</w:t>
            </w:r>
          </w:p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To what extent …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Exceeds expectations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Meets expectations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Below expectations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NA</w:t>
            </w: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color w:val="000000" w:themeColor="text1"/>
              </w:rPr>
            </w:pPr>
            <w:r w:rsidRPr="005E401E">
              <w:rPr>
                <w:rFonts w:ascii="Helvetica" w:hAnsi="Helvetica" w:cstheme="minorHAnsi"/>
              </w:rPr>
              <w:t xml:space="preserve">1.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Is the instructor prepared for class (e.g., starts class promptly,</w:t>
            </w:r>
            <w:r w:rsidR="001A4020">
              <w:rPr>
                <w:rFonts w:ascii="Helvetica" w:hAnsi="Helvetica" w:cstheme="minorHAnsi"/>
                <w:color w:val="000000" w:themeColor="text1"/>
              </w:rPr>
              <w:t xml:space="preserve"> reviews learning outcomes/session overview,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 xml:space="preserve"> </w:t>
            </w:r>
            <w:r w:rsidR="00141844">
              <w:rPr>
                <w:rFonts w:ascii="Helvetica" w:hAnsi="Helvetica" w:cstheme="minorHAnsi"/>
                <w:color w:val="000000" w:themeColor="text1"/>
              </w:rPr>
              <w:t>has materials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 xml:space="preserve"> ready, </w:t>
            </w:r>
            <w:r w:rsidR="00141844">
              <w:rPr>
                <w:rFonts w:ascii="Helvetica" w:hAnsi="Helvetica" w:cstheme="minorHAnsi"/>
                <w:color w:val="000000" w:themeColor="text1"/>
              </w:rPr>
              <w:t>matches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 xml:space="preserve"> </w:t>
            </w:r>
            <w:r w:rsidR="00141844">
              <w:rPr>
                <w:rFonts w:ascii="Helvetica" w:hAnsi="Helvetica" w:cstheme="minorHAnsi"/>
                <w:color w:val="000000" w:themeColor="text1"/>
              </w:rPr>
              <w:t xml:space="preserve">presentation topics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with scheduled topics)?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 xml:space="preserve">2.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Does the instructor use class time effectively/efficiently (e.g., spend</w:t>
            </w:r>
            <w:r w:rsidR="00141844">
              <w:rPr>
                <w:rFonts w:ascii="Helvetica" w:hAnsi="Helvetica" w:cstheme="minorHAnsi"/>
                <w:color w:val="000000" w:themeColor="text1"/>
              </w:rPr>
              <w:t>s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 xml:space="preserve"> appropriate time on difficult concepts, </w:t>
            </w:r>
            <w:r w:rsidR="00141844">
              <w:rPr>
                <w:rFonts w:ascii="Helvetica" w:hAnsi="Helvetica" w:cstheme="minorHAnsi"/>
                <w:color w:val="000000" w:themeColor="text1"/>
              </w:rPr>
              <w:t xml:space="preserve">does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not rush through materia</w:t>
            </w:r>
            <w:r w:rsidR="00141844">
              <w:rPr>
                <w:rFonts w:ascii="Helvetica" w:hAnsi="Helvetica" w:cstheme="minorHAnsi"/>
                <w:color w:val="000000" w:themeColor="text1"/>
              </w:rPr>
              <w:t>l, allocates enough time for learning activities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)?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 xml:space="preserve">3.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Are learning activities organized</w:t>
            </w:r>
            <w:r w:rsidR="001A4020">
              <w:rPr>
                <w:rFonts w:ascii="Helvetica" w:hAnsi="Helvetica" w:cstheme="minorHAnsi"/>
                <w:color w:val="000000" w:themeColor="text1"/>
              </w:rPr>
              <w:t xml:space="preserve"> and purposeful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 xml:space="preserve">4.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Are the learning activities consistent with the course and session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br/>
              <w:t>learning outcomes/objectives?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lastRenderedPageBreak/>
              <w:t xml:space="preserve">5.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Are key facts, concepts, and applications presented and explained logically?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1A4020" w:rsidRPr="005E401E" w:rsidTr="00E07BD9">
        <w:tc>
          <w:tcPr>
            <w:tcW w:w="4592" w:type="dxa"/>
          </w:tcPr>
          <w:p w:rsidR="001A4020" w:rsidRPr="005E401E" w:rsidRDefault="001A4020" w:rsidP="000623A2">
            <w:pPr>
              <w:spacing w:before="120" w:after="120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 xml:space="preserve">6. Are transitions between units, sections, concepts, and/or topics effective (e.g., </w:t>
            </w:r>
            <w:bookmarkStart w:id="0" w:name="_GoBack"/>
            <w:bookmarkEnd w:id="0"/>
            <w:r>
              <w:rPr>
                <w:rFonts w:ascii="Helvetica" w:hAnsi="Helvetica" w:cstheme="minorHAnsi"/>
              </w:rPr>
              <w:t>important points summarized, connections highlighted, etc.)?</w:t>
            </w:r>
          </w:p>
        </w:tc>
        <w:tc>
          <w:tcPr>
            <w:tcW w:w="1452" w:type="dxa"/>
          </w:tcPr>
          <w:p w:rsidR="001A4020" w:rsidRPr="005E401E" w:rsidRDefault="001A4020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1A4020" w:rsidRPr="005E401E" w:rsidRDefault="001A4020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1A4020" w:rsidRPr="005E401E" w:rsidRDefault="001A4020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1A4020" w:rsidRPr="005E401E" w:rsidRDefault="001A4020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10075" w:type="dxa"/>
            <w:gridSpan w:val="5"/>
          </w:tcPr>
          <w:p w:rsidR="00AF0E82" w:rsidRDefault="005E401E" w:rsidP="005E401E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 xml:space="preserve">Additional comments (Summative: provide 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  <w:u w:val="single"/>
              </w:rPr>
              <w:t>rationale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>/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  <w:u w:val="single"/>
              </w:rPr>
              <w:t>evidence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 xml:space="preserve"> for ratings above; formative: provide comments and suggestions for improvements</w:t>
            </w:r>
          </w:p>
          <w:p w:rsidR="00AF0E82" w:rsidRDefault="00AF0E82" w:rsidP="005E401E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AF0E82" w:rsidRDefault="00AF0E82" w:rsidP="005E401E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AF0E82" w:rsidRDefault="00AF0E82" w:rsidP="005E401E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2F7E1B" w:rsidRPr="005E401E" w:rsidRDefault="002F7E1B" w:rsidP="005E401E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</w:tc>
      </w:tr>
      <w:tr w:rsidR="005E401E" w:rsidRPr="005E401E" w:rsidTr="00E07BD9">
        <w:tc>
          <w:tcPr>
            <w:tcW w:w="459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  <w:b/>
                <w:iCs/>
                <w:color w:val="000000" w:themeColor="text1"/>
                <w:sz w:val="32"/>
                <w:szCs w:val="32"/>
              </w:rPr>
            </w:pPr>
            <w:r w:rsidRPr="005E401E">
              <w:rPr>
                <w:rFonts w:ascii="Helvetica" w:hAnsi="Helvetica" w:cstheme="minorHAnsi"/>
                <w:b/>
                <w:iCs/>
                <w:color w:val="000000" w:themeColor="text1"/>
                <w:sz w:val="32"/>
                <w:szCs w:val="32"/>
              </w:rPr>
              <w:t>INSTRUCTIONAL STRATEGIES</w:t>
            </w:r>
          </w:p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To what extent …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Exceeds expectations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Meets expectations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Below expectations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NA</w:t>
            </w: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1.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Are teaching strategies consistent with the session’s goals and/or outcomes?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2.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Does the instructor employ instructional strategies appropriate to the session context?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3.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Is the instructor’s pacing appropriate?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4.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Does the instructor provide clear directions for learning activities</w:t>
            </w:r>
            <w:r w:rsidR="001A4020">
              <w:rPr>
                <w:rFonts w:ascii="Helvetica" w:hAnsi="Helvetica" w:cstheme="minorHAnsi"/>
                <w:color w:val="000000" w:themeColor="text1"/>
              </w:rPr>
              <w:t xml:space="preserve"> or lab work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5.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Does the instructor effectively integrate in-class activities and out-of-class activities (e.g. readings, lab assignments)?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10075" w:type="dxa"/>
            <w:gridSpan w:val="5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/>
              </w:rPr>
            </w:pP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>Rate the following if appropriate for this session.</w:t>
            </w: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6.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Does the instructor facilitate effective class/group/case discussion?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7.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Are students given an opportunity to learn from one another?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lastRenderedPageBreak/>
              <w:t xml:space="preserve">8.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Are handouts, notes, presentation, slides, etc., organized and helpful?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9.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Does the instructor facilitate effective group work?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10.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Is technology used effectively to promote learning (e.g., multimedia is relevant and plays well, audio can be heard, images are viewable, student response system functions well)?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10075" w:type="dxa"/>
            <w:gridSpan w:val="5"/>
          </w:tcPr>
          <w:p w:rsidR="005E401E" w:rsidRPr="005E401E" w:rsidRDefault="005E401E" w:rsidP="000623A2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 xml:space="preserve">Additional comments (Summative: provide 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  <w:u w:val="single"/>
              </w:rPr>
              <w:t>rationale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>/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  <w:u w:val="single"/>
              </w:rPr>
              <w:t>evidence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 xml:space="preserve"> for ratings above; formative: provide comments and suggestions for improvements)</w:t>
            </w:r>
          </w:p>
          <w:p w:rsidR="005E401E" w:rsidRPr="005E401E" w:rsidRDefault="005E401E" w:rsidP="000623A2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5E401E" w:rsidRPr="005E401E" w:rsidRDefault="005E401E" w:rsidP="000623A2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  <w:p w:rsidR="002F7E1B" w:rsidRPr="005E401E" w:rsidRDefault="002F7E1B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  <w:b/>
                <w:iCs/>
                <w:color w:val="000000" w:themeColor="text1"/>
                <w:sz w:val="32"/>
                <w:szCs w:val="32"/>
              </w:rPr>
            </w:pPr>
            <w:r w:rsidRPr="005E401E">
              <w:rPr>
                <w:rFonts w:ascii="Helvetica" w:hAnsi="Helvetica" w:cstheme="minorHAnsi"/>
                <w:b/>
                <w:iCs/>
                <w:color w:val="000000" w:themeColor="text1"/>
                <w:sz w:val="32"/>
                <w:szCs w:val="32"/>
              </w:rPr>
              <w:t>PRESENTATION SKILLS</w:t>
            </w:r>
          </w:p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To what extent …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Exceeds expectations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Meets expectations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Below expectations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NA</w:t>
            </w: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1.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Is the instructor an effective presenter/facilitator?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2.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Does the instructor appear enthusiastic and interested (e.g., about the course,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br/>
              <w:t>the particular subject, and the students)?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3.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Does the instructor help make the subject relevant/interesting?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10075" w:type="dxa"/>
            <w:gridSpan w:val="5"/>
          </w:tcPr>
          <w:p w:rsidR="005E401E" w:rsidRPr="005E401E" w:rsidRDefault="005E401E" w:rsidP="000623A2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 xml:space="preserve">Additional comments (Summative: provide 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  <w:u w:val="single"/>
              </w:rPr>
              <w:t>rationale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>/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  <w:u w:val="single"/>
              </w:rPr>
              <w:t>evidence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 xml:space="preserve"> for ratings above; formative: provide comments and suggestions for improvements)</w:t>
            </w:r>
          </w:p>
          <w:p w:rsidR="005E401E" w:rsidRDefault="005E401E" w:rsidP="000623A2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AF0E82" w:rsidRDefault="00AF0E82" w:rsidP="000623A2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2F7E1B" w:rsidRPr="005E401E" w:rsidRDefault="002F7E1B" w:rsidP="000623A2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  <w:b/>
                <w:iCs/>
                <w:color w:val="000000" w:themeColor="text1"/>
                <w:sz w:val="32"/>
                <w:szCs w:val="32"/>
              </w:rPr>
            </w:pPr>
            <w:r w:rsidRPr="005E401E">
              <w:rPr>
                <w:rFonts w:ascii="Helvetica" w:hAnsi="Helvetica" w:cstheme="minorHAnsi"/>
                <w:b/>
                <w:iCs/>
                <w:color w:val="000000" w:themeColor="text1"/>
                <w:sz w:val="32"/>
                <w:szCs w:val="32"/>
              </w:rPr>
              <w:lastRenderedPageBreak/>
              <w:t>CLARITY</w:t>
            </w:r>
          </w:p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Did the instructor …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Exceeds expectations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Meets expectations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Below expectations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NA</w:t>
            </w: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1.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Provide clear explanations and examples?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2.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Answer questions clearly and fully?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3.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Emphasize the main points of the topic or lecture?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4.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Relate subject matter to practical applications or relevant situations?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10075" w:type="dxa"/>
            <w:gridSpan w:val="5"/>
          </w:tcPr>
          <w:p w:rsidR="005E401E" w:rsidRPr="005E401E" w:rsidRDefault="005E401E" w:rsidP="000623A2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 xml:space="preserve">Additional comments (Summative: provide 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  <w:u w:val="single"/>
              </w:rPr>
              <w:t>rationale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>/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  <w:u w:val="single"/>
              </w:rPr>
              <w:t>evidence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 xml:space="preserve"> for ratings above; formative: provide comments and suggestions for improvements)</w:t>
            </w:r>
          </w:p>
          <w:p w:rsidR="005E401E" w:rsidRPr="005E401E" w:rsidRDefault="005E401E" w:rsidP="000623A2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5E401E" w:rsidRPr="005E401E" w:rsidRDefault="005E401E" w:rsidP="000623A2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  <w:b/>
                <w:iCs/>
                <w:color w:val="000000" w:themeColor="text1"/>
                <w:sz w:val="32"/>
                <w:szCs w:val="32"/>
              </w:rPr>
            </w:pPr>
            <w:r w:rsidRPr="005E401E">
              <w:rPr>
                <w:rFonts w:ascii="Helvetica" w:hAnsi="Helvetica" w:cstheme="minorHAnsi"/>
                <w:b/>
                <w:iCs/>
                <w:color w:val="000000" w:themeColor="text1"/>
                <w:sz w:val="32"/>
                <w:szCs w:val="32"/>
              </w:rPr>
              <w:t>CONTENT KNOWLEDGE</w:t>
            </w:r>
          </w:p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Did the instructor …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Exceeds expectations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Meets expectations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Below expectations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NA</w:t>
            </w: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1.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Appear knowledgeable (e.g., confident about explanations and answering questions, communicates subject effectively)?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2.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Present content that is accurate, evidence-based, and current in veterinary medicine (e.g., uses appropriate examples and illustrations, stays on topic)?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10075" w:type="dxa"/>
            <w:gridSpan w:val="5"/>
          </w:tcPr>
          <w:p w:rsidR="005E401E" w:rsidRPr="005E401E" w:rsidRDefault="005E401E" w:rsidP="000623A2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 xml:space="preserve">Additional comments (Summative: provide 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  <w:u w:val="single"/>
              </w:rPr>
              <w:t>rationale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>/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  <w:u w:val="single"/>
              </w:rPr>
              <w:t>evidence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 xml:space="preserve"> for ratings above; formative: provide comments and suggestions for improvements)</w:t>
            </w:r>
          </w:p>
          <w:p w:rsidR="005E401E" w:rsidRPr="005E401E" w:rsidRDefault="005E401E" w:rsidP="000623A2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5E401E" w:rsidRDefault="005E401E" w:rsidP="000623A2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2F7E1B" w:rsidRPr="005E401E" w:rsidRDefault="002F7E1B" w:rsidP="000623A2">
            <w:pPr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</w:p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  <w:b/>
                <w:iCs/>
                <w:color w:val="000000" w:themeColor="text1"/>
                <w:sz w:val="32"/>
                <w:szCs w:val="32"/>
              </w:rPr>
            </w:pPr>
            <w:r w:rsidRPr="005E401E">
              <w:rPr>
                <w:rFonts w:ascii="Helvetica" w:hAnsi="Helvetica" w:cstheme="minorHAnsi"/>
                <w:b/>
                <w:iCs/>
                <w:color w:val="000000" w:themeColor="text1"/>
                <w:sz w:val="32"/>
                <w:szCs w:val="32"/>
              </w:rPr>
              <w:lastRenderedPageBreak/>
              <w:t>STUDENT ENGAGEMENT</w:t>
            </w:r>
          </w:p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Did the instructor …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Exceeds expectations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Meets expectations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Below expectations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  <w:r w:rsidRPr="005E401E">
              <w:rPr>
                <w:rFonts w:ascii="Helvetica" w:hAnsi="Helvetica" w:cstheme="minorHAnsi"/>
              </w:rPr>
              <w:t>NA</w:t>
            </w: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1.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Encourages student participation in the learning process?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2.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Model good listening skills?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3.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Exhibit strong classroom/group management skills?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4.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Demonstrate personal interest in students (e.g., call them by name when possible, respond respectfully, address questions and concerns)?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5.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Respond to students’ needs and learning differences?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4592" w:type="dxa"/>
          </w:tcPr>
          <w:p w:rsidR="005E401E" w:rsidRPr="005E401E" w:rsidRDefault="005E401E" w:rsidP="000623A2">
            <w:pPr>
              <w:spacing w:before="120" w:after="120"/>
              <w:rPr>
                <w:rFonts w:ascii="Helvetica" w:hAnsi="Helvetica" w:cstheme="minorHAnsi"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Cs/>
                <w:color w:val="000000" w:themeColor="text1"/>
              </w:rPr>
              <w:t xml:space="preserve">6. </w:t>
            </w:r>
            <w:r w:rsidRPr="005E401E">
              <w:rPr>
                <w:rFonts w:ascii="Helvetica" w:hAnsi="Helvetica" w:cstheme="minorHAnsi"/>
                <w:color w:val="000000" w:themeColor="text1"/>
              </w:rPr>
              <w:t>Offer explanations at levels appropriate for the audience?</w:t>
            </w: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4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527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  <w:tc>
          <w:tcPr>
            <w:tcW w:w="1052" w:type="dxa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  <w:tr w:rsidR="005E401E" w:rsidRPr="005E401E" w:rsidTr="00E07BD9">
        <w:tc>
          <w:tcPr>
            <w:tcW w:w="10075" w:type="dxa"/>
            <w:gridSpan w:val="5"/>
          </w:tcPr>
          <w:p w:rsidR="005E401E" w:rsidRPr="005E401E" w:rsidRDefault="005E401E" w:rsidP="000623A2">
            <w:pPr>
              <w:spacing w:after="0"/>
              <w:rPr>
                <w:rFonts w:ascii="Helvetica" w:hAnsi="Helvetica" w:cstheme="minorHAnsi"/>
                <w:i/>
                <w:iCs/>
                <w:color w:val="000000" w:themeColor="text1"/>
              </w:rPr>
            </w:pP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 xml:space="preserve">Additional comments (Summative: provide 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  <w:u w:val="single"/>
              </w:rPr>
              <w:t>rationale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>/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  <w:u w:val="single"/>
              </w:rPr>
              <w:t>evidence</w:t>
            </w:r>
            <w:r w:rsidRPr="005E401E">
              <w:rPr>
                <w:rFonts w:ascii="Helvetica" w:hAnsi="Helvetica" w:cstheme="minorHAnsi"/>
                <w:i/>
                <w:iCs/>
                <w:color w:val="000000" w:themeColor="text1"/>
              </w:rPr>
              <w:t xml:space="preserve"> for ratings above; formative: provide comments and suggestions for improvements)</w:t>
            </w:r>
          </w:p>
          <w:p w:rsidR="005E401E" w:rsidRDefault="005E401E" w:rsidP="000623A2">
            <w:pPr>
              <w:spacing w:after="0"/>
              <w:rPr>
                <w:rFonts w:ascii="Helvetica" w:hAnsi="Helvetica" w:cstheme="minorHAnsi"/>
              </w:rPr>
            </w:pPr>
          </w:p>
          <w:p w:rsidR="00AF0E82" w:rsidRDefault="00AF0E82" w:rsidP="000623A2">
            <w:pPr>
              <w:spacing w:after="0"/>
              <w:rPr>
                <w:rFonts w:ascii="Helvetica" w:hAnsi="Helvetica" w:cstheme="minorHAnsi"/>
              </w:rPr>
            </w:pPr>
          </w:p>
          <w:p w:rsidR="00AF0E82" w:rsidRDefault="00AF0E82" w:rsidP="000623A2">
            <w:pPr>
              <w:spacing w:after="0"/>
              <w:rPr>
                <w:rFonts w:ascii="Helvetica" w:hAnsi="Helvetica" w:cstheme="minorHAnsi"/>
              </w:rPr>
            </w:pPr>
          </w:p>
          <w:p w:rsidR="00AF0E82" w:rsidRDefault="00AF0E82" w:rsidP="000623A2">
            <w:pPr>
              <w:spacing w:after="0"/>
              <w:rPr>
                <w:rFonts w:ascii="Helvetica" w:hAnsi="Helvetica" w:cstheme="minorHAnsi"/>
              </w:rPr>
            </w:pPr>
          </w:p>
          <w:p w:rsidR="002F7E1B" w:rsidRDefault="002F7E1B" w:rsidP="000623A2">
            <w:pPr>
              <w:spacing w:after="0"/>
              <w:rPr>
                <w:rFonts w:ascii="Helvetica" w:hAnsi="Helvetica" w:cstheme="minorHAnsi"/>
              </w:rPr>
            </w:pPr>
          </w:p>
          <w:p w:rsidR="002F7E1B" w:rsidRDefault="002F7E1B" w:rsidP="000623A2">
            <w:pPr>
              <w:spacing w:after="0"/>
              <w:rPr>
                <w:rFonts w:ascii="Helvetica" w:hAnsi="Helvetica" w:cstheme="minorHAnsi"/>
              </w:rPr>
            </w:pPr>
          </w:p>
          <w:p w:rsidR="00AF0E82" w:rsidRPr="005E401E" w:rsidRDefault="00AF0E82" w:rsidP="000623A2">
            <w:pPr>
              <w:spacing w:after="0"/>
              <w:rPr>
                <w:rFonts w:ascii="Helvetica" w:hAnsi="Helvetica" w:cstheme="minorHAnsi"/>
              </w:rPr>
            </w:pPr>
          </w:p>
        </w:tc>
      </w:tr>
    </w:tbl>
    <w:p w:rsidR="005E401E" w:rsidRPr="005E401E" w:rsidRDefault="005E401E" w:rsidP="005E401E">
      <w:pPr>
        <w:spacing w:after="0"/>
        <w:rPr>
          <w:rFonts w:ascii="Helvetica" w:hAnsi="Helvetica" w:cstheme="minorHAnsi"/>
        </w:rPr>
      </w:pPr>
    </w:p>
    <w:p w:rsidR="00D95324" w:rsidRPr="005E401E" w:rsidRDefault="00D95324" w:rsidP="005E401E">
      <w:pPr>
        <w:spacing w:before="100" w:beforeAutospacing="1" w:after="100" w:afterAutospacing="1"/>
        <w:rPr>
          <w:rFonts w:ascii="Helvetica" w:hAnsi="Helvetica"/>
          <w:color w:val="000000" w:themeColor="text1"/>
        </w:rPr>
      </w:pPr>
    </w:p>
    <w:sectPr w:rsidR="00D95324" w:rsidRPr="005E401E" w:rsidSect="005E401E">
      <w:pgSz w:w="12240" w:h="15840"/>
      <w:pgMar w:top="1440" w:right="1440" w:bottom="11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4661E"/>
    <w:multiLevelType w:val="hybridMultilevel"/>
    <w:tmpl w:val="BAB8B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71"/>
    <w:rsid w:val="00033668"/>
    <w:rsid w:val="000A7B69"/>
    <w:rsid w:val="00141844"/>
    <w:rsid w:val="001A4020"/>
    <w:rsid w:val="002F7E1B"/>
    <w:rsid w:val="003A5B6A"/>
    <w:rsid w:val="004C4448"/>
    <w:rsid w:val="005E401E"/>
    <w:rsid w:val="00861EAB"/>
    <w:rsid w:val="00AF0E82"/>
    <w:rsid w:val="00BE2BC8"/>
    <w:rsid w:val="00CF323B"/>
    <w:rsid w:val="00D95324"/>
    <w:rsid w:val="00E07BD9"/>
    <w:rsid w:val="00E70871"/>
    <w:rsid w:val="00F6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83CA"/>
  <w15:chartTrackingRefBased/>
  <w15:docId w15:val="{F42AFA2A-13BA-044B-B7AD-1432A4A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0871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71"/>
    <w:rPr>
      <w:rFonts w:ascii="Arial" w:eastAsia="Times New Roman" w:hAnsi="Arial" w:cs="Times New Roman"/>
      <w:szCs w:val="20"/>
      <w:lang w:val="en-GB" w:eastAsia="en-GB"/>
    </w:rPr>
  </w:style>
  <w:style w:type="table" w:styleId="TableGrid">
    <w:name w:val="Table Grid"/>
    <w:basedOn w:val="TableNormal"/>
    <w:uiPriority w:val="39"/>
    <w:rsid w:val="005E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6DCADB-2840-1040-9761-D4064AEF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 melinda</dc:creator>
  <cp:keywords/>
  <dc:description/>
  <cp:lastModifiedBy>rhodes melinda</cp:lastModifiedBy>
  <cp:revision>7</cp:revision>
  <dcterms:created xsi:type="dcterms:W3CDTF">2018-02-13T20:45:00Z</dcterms:created>
  <dcterms:modified xsi:type="dcterms:W3CDTF">2018-02-15T16:35:00Z</dcterms:modified>
</cp:coreProperties>
</file>